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5E" w:rsidRDefault="0042535E" w:rsidP="0042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990975" cy="265896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Gail S Painter, MM/HRM, PHR</w:t>
      </w:r>
    </w:p>
    <w:p w:rsidR="0042535E" w:rsidRDefault="00CD52A2" w:rsidP="0042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Global Diversity &amp; Employee Rights EEO/AA Specialist</w:t>
      </w:r>
    </w:p>
    <w:p w:rsidR="0042535E" w:rsidRDefault="00CD52A2" w:rsidP="00425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Boeing Company</w:t>
      </w:r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0A1" w:rsidRDefault="0042535E" w:rsidP="00DC40A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C40A1">
        <w:rPr>
          <w:rFonts w:ascii="Times New Roman" w:hAnsi="Times New Roman" w:cs="Times New Roman"/>
          <w:sz w:val="24"/>
          <w:szCs w:val="24"/>
        </w:rPr>
        <w:t xml:space="preserve">Gail S. Painter is an </w:t>
      </w:r>
      <w:r w:rsidR="00DC40A1" w:rsidRPr="00DC40A1">
        <w:rPr>
          <w:rFonts w:ascii="Times New Roman" w:hAnsi="Times New Roman" w:cs="Times New Roman"/>
          <w:sz w:val="24"/>
          <w:szCs w:val="24"/>
        </w:rPr>
        <w:t xml:space="preserve">EEO/AA Specialist for The Boeing Company and is located </w:t>
      </w:r>
      <w:r w:rsidR="00DC40A1">
        <w:rPr>
          <w:rFonts w:ascii="Times New Roman" w:hAnsi="Times New Roman" w:cs="Times New Roman"/>
          <w:sz w:val="24"/>
          <w:szCs w:val="24"/>
        </w:rPr>
        <w:t xml:space="preserve">in Mesa, Arizona.  </w:t>
      </w:r>
      <w:r w:rsidR="00DC40A1" w:rsidRPr="00DC40A1">
        <w:rPr>
          <w:rFonts w:ascii="Times New Roman" w:hAnsi="Times New Roman" w:cs="Times New Roman"/>
          <w:sz w:val="24"/>
          <w:szCs w:val="24"/>
        </w:rPr>
        <w:t xml:space="preserve">Boeing is the world’s </w:t>
      </w:r>
      <w:r w:rsidR="00DC40A1" w:rsidRPr="00DC40A1">
        <w:rPr>
          <w:rFonts w:ascii="Times New Roman" w:hAnsi="Times New Roman" w:cs="Times New Roman"/>
          <w:sz w:val="24"/>
          <w:szCs w:val="24"/>
        </w:rPr>
        <w:t>largest aerospace company and leading manufacturer of commercial jetliners and defense, space and security systems</w:t>
      </w:r>
      <w:r w:rsidR="00DC40A1">
        <w:rPr>
          <w:rFonts w:ascii="Times New Roman" w:hAnsi="Times New Roman" w:cs="Times New Roman"/>
          <w:sz w:val="24"/>
          <w:szCs w:val="24"/>
        </w:rPr>
        <w:t xml:space="preserve"> and employs </w:t>
      </w:r>
      <w:r w:rsidR="00DC40A1" w:rsidRPr="00DC40A1">
        <w:rPr>
          <w:rFonts w:ascii="Times New Roman" w:hAnsi="Times New Roman" w:cs="Times New Roman"/>
          <w:sz w:val="24"/>
          <w:szCs w:val="24"/>
        </w:rPr>
        <w:t>more than 170,000 people across the United States and in 70 countries.</w:t>
      </w:r>
    </w:p>
    <w:p w:rsidR="00C610FB" w:rsidRDefault="00C610FB" w:rsidP="00DC40A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64B9B" w:rsidRDefault="00164B9B" w:rsidP="008C537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Painter has over 20 </w:t>
      </w:r>
      <w:r w:rsidR="008C5371">
        <w:rPr>
          <w:rFonts w:ascii="Times New Roman" w:hAnsi="Times New Roman" w:cs="Times New Roman"/>
          <w:sz w:val="24"/>
          <w:szCs w:val="24"/>
        </w:rPr>
        <w:t xml:space="preserve">years of experience in the </w:t>
      </w:r>
      <w:r w:rsidR="0042535E">
        <w:rPr>
          <w:rFonts w:ascii="Times New Roman" w:hAnsi="Times New Roman" w:cs="Times New Roman"/>
          <w:sz w:val="24"/>
          <w:szCs w:val="24"/>
        </w:rPr>
        <w:t>human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resources field with an extensive background in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equal employment opportunity / affirmative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action (EEO/AA) c</w:t>
      </w:r>
      <w:r>
        <w:rPr>
          <w:rFonts w:ascii="Times New Roman" w:hAnsi="Times New Roman" w:cs="Times New Roman"/>
          <w:sz w:val="24"/>
          <w:szCs w:val="24"/>
        </w:rPr>
        <w:t xml:space="preserve">ompliance.  </w:t>
      </w:r>
      <w:r w:rsidR="007E0ED3">
        <w:rPr>
          <w:rFonts w:ascii="Times New Roman" w:hAnsi="Times New Roman" w:cs="Times New Roman"/>
          <w:sz w:val="24"/>
          <w:szCs w:val="24"/>
        </w:rPr>
        <w:t xml:space="preserve">Her previous HR </w:t>
      </w:r>
      <w:r>
        <w:rPr>
          <w:rFonts w:ascii="Times New Roman" w:hAnsi="Times New Roman" w:cs="Times New Roman"/>
          <w:sz w:val="24"/>
          <w:szCs w:val="24"/>
        </w:rPr>
        <w:t>experience includes talent acquisition</w:t>
      </w:r>
      <w:r>
        <w:rPr>
          <w:rFonts w:ascii="Times New Roman" w:hAnsi="Times New Roman" w:cs="Times New Roman"/>
          <w:sz w:val="24"/>
          <w:szCs w:val="24"/>
        </w:rPr>
        <w:t>, employee relations, HRIS, compensation, and diversity in various industries including postsecondary higher education, utilities, blood banking, and pharmaceutical.</w:t>
      </w:r>
      <w:r>
        <w:rPr>
          <w:rFonts w:ascii="Times New Roman" w:hAnsi="Times New Roman" w:cs="Times New Roman"/>
          <w:sz w:val="24"/>
          <w:szCs w:val="24"/>
        </w:rPr>
        <w:t xml:space="preserve">  Her respons</w:t>
      </w:r>
      <w:r w:rsidR="007E0ED3">
        <w:rPr>
          <w:rFonts w:ascii="Times New Roman" w:hAnsi="Times New Roman" w:cs="Times New Roman"/>
          <w:sz w:val="24"/>
          <w:szCs w:val="24"/>
        </w:rPr>
        <w:t xml:space="preserve">ibilities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8C5371">
        <w:rPr>
          <w:rFonts w:ascii="Times New Roman" w:hAnsi="Times New Roman" w:cs="Times New Roman"/>
          <w:sz w:val="24"/>
          <w:szCs w:val="24"/>
        </w:rPr>
        <w:t>Boeing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371">
        <w:rPr>
          <w:rFonts w:ascii="Times New Roman" w:hAnsi="Times New Roman" w:cs="Times New Roman"/>
          <w:sz w:val="24"/>
          <w:szCs w:val="24"/>
        </w:rPr>
        <w:t xml:space="preserve">include, but are not limited to, </w:t>
      </w:r>
      <w:r w:rsidR="0042535E">
        <w:rPr>
          <w:rFonts w:ascii="Times New Roman" w:hAnsi="Times New Roman" w:cs="Times New Roman"/>
          <w:sz w:val="24"/>
          <w:szCs w:val="24"/>
        </w:rPr>
        <w:t>ensuring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EEO/AA compliance</w:t>
      </w:r>
      <w:r w:rsidR="008C5371">
        <w:rPr>
          <w:rFonts w:ascii="Times New Roman" w:hAnsi="Times New Roman" w:cs="Times New Roman"/>
          <w:sz w:val="24"/>
          <w:szCs w:val="24"/>
        </w:rPr>
        <w:t xml:space="preserve"> by developing, implementing, and monitoring the program</w:t>
      </w:r>
      <w:r>
        <w:rPr>
          <w:rFonts w:ascii="Times New Roman" w:hAnsi="Times New Roman" w:cs="Times New Roman"/>
          <w:sz w:val="24"/>
          <w:szCs w:val="24"/>
        </w:rPr>
        <w:t xml:space="preserve">, partnering with business leaders to ensure AAP obligations are met and exceeded, and </w:t>
      </w:r>
      <w:r>
        <w:rPr>
          <w:rFonts w:ascii="Times New Roman" w:hAnsi="Times New Roman" w:cs="Times New Roman"/>
          <w:sz w:val="24"/>
          <w:szCs w:val="24"/>
        </w:rPr>
        <w:t>aligning diversity strategy</w:t>
      </w:r>
      <w:r>
        <w:rPr>
          <w:rFonts w:ascii="Times New Roman" w:hAnsi="Times New Roman" w:cs="Times New Roman"/>
          <w:sz w:val="24"/>
          <w:szCs w:val="24"/>
        </w:rPr>
        <w:t xml:space="preserve"> with business objectives.  </w:t>
      </w:r>
    </w:p>
    <w:p w:rsidR="00C610FB" w:rsidRDefault="00C610FB" w:rsidP="008C537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2535E" w:rsidRDefault="001E7AC8" w:rsidP="00164B9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Painter currently </w:t>
      </w:r>
      <w:r w:rsidR="0042535E">
        <w:rPr>
          <w:rFonts w:ascii="Times New Roman" w:hAnsi="Times New Roman" w:cs="Times New Roman"/>
          <w:sz w:val="24"/>
          <w:szCs w:val="24"/>
        </w:rPr>
        <w:t>serves on non-profit boards as vice president of the A</w:t>
      </w:r>
      <w:r w:rsidR="008C5371">
        <w:rPr>
          <w:rFonts w:ascii="Times New Roman" w:hAnsi="Times New Roman" w:cs="Times New Roman"/>
          <w:sz w:val="24"/>
          <w:szCs w:val="24"/>
        </w:rPr>
        <w:t>rizona Industry Liaison Group (formerly, A</w:t>
      </w:r>
      <w:r w:rsidR="0042535E">
        <w:rPr>
          <w:rFonts w:ascii="Times New Roman" w:hAnsi="Times New Roman" w:cs="Times New Roman"/>
          <w:sz w:val="24"/>
          <w:szCs w:val="24"/>
        </w:rPr>
        <w:t>rizona Affirmative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Action Association</w:t>
      </w:r>
      <w:r w:rsidR="008C5371">
        <w:rPr>
          <w:rFonts w:ascii="Times New Roman" w:hAnsi="Times New Roman" w:cs="Times New Roman"/>
          <w:sz w:val="24"/>
          <w:szCs w:val="24"/>
        </w:rPr>
        <w:t xml:space="preserve">) </w:t>
      </w:r>
      <w:r w:rsidR="0042535E">
        <w:rPr>
          <w:rFonts w:ascii="Times New Roman" w:hAnsi="Times New Roman" w:cs="Times New Roman"/>
          <w:sz w:val="24"/>
          <w:szCs w:val="24"/>
        </w:rPr>
        <w:t xml:space="preserve">and treasurer of the AZSHRM State Council. </w:t>
      </w:r>
      <w:r w:rsidR="008C5371">
        <w:rPr>
          <w:rFonts w:ascii="Times New Roman" w:hAnsi="Times New Roman" w:cs="Times New Roman"/>
          <w:sz w:val="24"/>
          <w:szCs w:val="24"/>
        </w:rPr>
        <w:t xml:space="preserve">She has also been </w:t>
      </w:r>
      <w:r w:rsidR="0042535E">
        <w:rPr>
          <w:rFonts w:ascii="Times New Roman" w:hAnsi="Times New Roman" w:cs="Times New Roman"/>
          <w:sz w:val="24"/>
          <w:szCs w:val="24"/>
        </w:rPr>
        <w:t xml:space="preserve">actively </w:t>
      </w:r>
      <w:r w:rsidR="00164B9B">
        <w:rPr>
          <w:rFonts w:ascii="Times New Roman" w:hAnsi="Times New Roman" w:cs="Times New Roman"/>
          <w:sz w:val="24"/>
          <w:szCs w:val="24"/>
        </w:rPr>
        <w:t xml:space="preserve">involved in conference planning </w:t>
      </w:r>
      <w:r w:rsidR="0042535E">
        <w:rPr>
          <w:rFonts w:ascii="Times New Roman" w:hAnsi="Times New Roman" w:cs="Times New Roman"/>
          <w:sz w:val="24"/>
          <w:szCs w:val="24"/>
        </w:rPr>
        <w:t xml:space="preserve">for the National Industry Liaison Group (NILG) </w:t>
      </w:r>
      <w:r w:rsidR="00164B9B">
        <w:rPr>
          <w:rFonts w:ascii="Times New Roman" w:hAnsi="Times New Roman" w:cs="Times New Roman"/>
          <w:sz w:val="24"/>
          <w:szCs w:val="24"/>
        </w:rPr>
        <w:t>an</w:t>
      </w:r>
      <w:r w:rsidR="0042535E">
        <w:rPr>
          <w:rFonts w:ascii="Times New Roman" w:hAnsi="Times New Roman" w:cs="Times New Roman"/>
          <w:sz w:val="24"/>
          <w:szCs w:val="24"/>
        </w:rPr>
        <w:t>d previously</w:t>
      </w:r>
      <w:r w:rsidR="007E0ED3">
        <w:rPr>
          <w:rFonts w:ascii="Times New Roman" w:hAnsi="Times New Roman" w:cs="Times New Roman"/>
          <w:sz w:val="24"/>
          <w:szCs w:val="24"/>
        </w:rPr>
        <w:t xml:space="preserve"> held lead </w:t>
      </w:r>
      <w:r w:rsidR="00164B9B">
        <w:rPr>
          <w:rFonts w:ascii="Times New Roman" w:hAnsi="Times New Roman" w:cs="Times New Roman"/>
          <w:sz w:val="24"/>
          <w:szCs w:val="24"/>
        </w:rPr>
        <w:t xml:space="preserve">positions as logistics and registration chair </w:t>
      </w:r>
      <w:r w:rsidR="008C5371">
        <w:rPr>
          <w:rFonts w:ascii="Times New Roman" w:hAnsi="Times New Roman" w:cs="Times New Roman"/>
          <w:sz w:val="24"/>
          <w:szCs w:val="24"/>
        </w:rPr>
        <w:t xml:space="preserve">for the 2006, </w:t>
      </w:r>
      <w:r w:rsidR="0042535E">
        <w:rPr>
          <w:rFonts w:ascii="Times New Roman" w:hAnsi="Times New Roman" w:cs="Times New Roman"/>
          <w:sz w:val="24"/>
          <w:szCs w:val="24"/>
        </w:rPr>
        <w:t>2010</w:t>
      </w:r>
      <w:r w:rsidR="008C5371">
        <w:rPr>
          <w:rFonts w:ascii="Times New Roman" w:hAnsi="Times New Roman" w:cs="Times New Roman"/>
          <w:sz w:val="24"/>
          <w:szCs w:val="24"/>
        </w:rPr>
        <w:t xml:space="preserve">, and 2012 </w:t>
      </w:r>
      <w:r w:rsidR="0042535E">
        <w:rPr>
          <w:rFonts w:ascii="Times New Roman" w:hAnsi="Times New Roman" w:cs="Times New Roman"/>
          <w:sz w:val="24"/>
          <w:szCs w:val="24"/>
        </w:rPr>
        <w:t>NILG national conferences. She is also a member of the national Society of</w:t>
      </w:r>
      <w:r w:rsidR="008C5371">
        <w:rPr>
          <w:rFonts w:ascii="Times New Roman" w:hAnsi="Times New Roman" w:cs="Times New Roman"/>
          <w:sz w:val="24"/>
          <w:szCs w:val="24"/>
        </w:rPr>
        <w:t xml:space="preserve"> </w:t>
      </w:r>
      <w:r w:rsidR="0042535E">
        <w:rPr>
          <w:rFonts w:ascii="Times New Roman" w:hAnsi="Times New Roman" w:cs="Times New Roman"/>
          <w:sz w:val="24"/>
          <w:szCs w:val="24"/>
        </w:rPr>
        <w:t>Human Resources Management.</w:t>
      </w:r>
    </w:p>
    <w:p w:rsidR="00C610FB" w:rsidRDefault="00C610FB" w:rsidP="00164B9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holds a bachelors of science degree in global business in management and leadership</w:t>
      </w:r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Arizona State University and a masters of management degree in human resources</w:t>
      </w:r>
    </w:p>
    <w:p w:rsidR="0042535E" w:rsidRDefault="0042535E" w:rsidP="004253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management (MM/HRM) from the University of Phoenix. She is also a certified Professional in</w:t>
      </w:r>
    </w:p>
    <w:p w:rsidR="001361A5" w:rsidRPr="00C610FB" w:rsidRDefault="0042535E" w:rsidP="00C61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Resources (PHR)</w:t>
      </w:r>
      <w:r w:rsidR="00164B9B">
        <w:rPr>
          <w:rFonts w:ascii="Times New Roman" w:hAnsi="Times New Roman" w:cs="Times New Roman"/>
          <w:sz w:val="24"/>
          <w:szCs w:val="24"/>
        </w:rPr>
        <w:t>.</w:t>
      </w:r>
    </w:p>
    <w:sectPr w:rsidR="001361A5" w:rsidRPr="00C61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5E"/>
    <w:rsid w:val="001361A5"/>
    <w:rsid w:val="00164B9B"/>
    <w:rsid w:val="001E7AC8"/>
    <w:rsid w:val="0042535E"/>
    <w:rsid w:val="007E0ED3"/>
    <w:rsid w:val="008C5371"/>
    <w:rsid w:val="00A35905"/>
    <w:rsid w:val="00C610FB"/>
    <w:rsid w:val="00CD52A2"/>
    <w:rsid w:val="00DC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Painter</dc:creator>
  <cp:lastModifiedBy>Gail Painter</cp:lastModifiedBy>
  <cp:revision>8</cp:revision>
  <dcterms:created xsi:type="dcterms:W3CDTF">2013-05-02T14:09:00Z</dcterms:created>
  <dcterms:modified xsi:type="dcterms:W3CDTF">2013-05-02T14:46:00Z</dcterms:modified>
</cp:coreProperties>
</file>